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0338" w:rsidRPr="006441B5" w:rsidRDefault="00D00997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C90338" w:rsidRPr="006441B5" w:rsidRDefault="00D00997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14894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465"/>
        <w:gridCol w:w="7429"/>
      </w:tblGrid>
      <w:tr w:rsidR="00C90338" w:rsidRPr="006441B5" w:rsidTr="00562395">
        <w:trPr>
          <w:trHeight w:val="440"/>
        </w:trPr>
        <w:tc>
          <w:tcPr>
            <w:tcW w:w="7465" w:type="dxa"/>
          </w:tcPr>
          <w:p w:rsidR="00C90338" w:rsidRPr="006441B5" w:rsidRDefault="00D00997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429" w:type="dxa"/>
          </w:tcPr>
          <w:p w:rsidR="00C90338" w:rsidRPr="006441B5" w:rsidRDefault="0056239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0910923</w:t>
            </w:r>
          </w:p>
        </w:tc>
      </w:tr>
      <w:tr w:rsidR="00C90338" w:rsidRPr="006441B5" w:rsidTr="00562395">
        <w:trPr>
          <w:trHeight w:val="420"/>
        </w:trPr>
        <w:tc>
          <w:tcPr>
            <w:tcW w:w="7465" w:type="dxa"/>
          </w:tcPr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</w:t>
            </w:r>
          </w:p>
        </w:tc>
        <w:tc>
          <w:tcPr>
            <w:tcW w:w="7429" w:type="dxa"/>
          </w:tcPr>
          <w:p w:rsidR="00C90338" w:rsidRPr="00786DE4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კომუნიკაცია</w:t>
            </w:r>
            <w:r w:rsidR="00786DE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="00786DE4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საქმეში</w:t>
            </w:r>
          </w:p>
        </w:tc>
      </w:tr>
      <w:tr w:rsidR="00C90338" w:rsidRPr="006441B5" w:rsidTr="00562395">
        <w:trPr>
          <w:trHeight w:val="420"/>
        </w:trPr>
        <w:tc>
          <w:tcPr>
            <w:tcW w:w="7465" w:type="dxa"/>
          </w:tcPr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429" w:type="dxa"/>
          </w:tcPr>
          <w:p w:rsidR="00C90338" w:rsidRPr="006441B5" w:rsidRDefault="00A03F8D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21</w:t>
            </w:r>
            <w:r w:rsidR="00F3375C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05</w:t>
            </w:r>
            <w:r w:rsidR="00F3375C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2018</w:t>
            </w:r>
            <w:r w:rsidR="00F3375C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="00F3375C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F3375C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</w:p>
        </w:tc>
      </w:tr>
      <w:tr w:rsidR="00C90338" w:rsidRPr="006441B5" w:rsidTr="00562395">
        <w:trPr>
          <w:trHeight w:val="420"/>
        </w:trPr>
        <w:tc>
          <w:tcPr>
            <w:tcW w:w="7465" w:type="dxa"/>
          </w:tcPr>
          <w:p w:rsidR="00C90338" w:rsidRPr="006441B5" w:rsidRDefault="00D00997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429" w:type="dxa"/>
          </w:tcPr>
          <w:p w:rsidR="00C90338" w:rsidRPr="006441B5" w:rsidRDefault="00D00997">
            <w:pPr>
              <w:spacing w:before="120"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C90338" w:rsidRPr="006441B5" w:rsidTr="00562395">
        <w:trPr>
          <w:trHeight w:val="420"/>
        </w:trPr>
        <w:tc>
          <w:tcPr>
            <w:tcW w:w="7465" w:type="dxa"/>
          </w:tcPr>
          <w:p w:rsidR="00C90338" w:rsidRPr="006441B5" w:rsidRDefault="00D00997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მოდულზე დაშვების წინაპირობა </w:t>
            </w:r>
          </w:p>
        </w:tc>
        <w:tc>
          <w:tcPr>
            <w:tcW w:w="7429" w:type="dxa"/>
          </w:tcPr>
          <w:p w:rsidR="00C90338" w:rsidRPr="006441B5" w:rsidRDefault="009F4B1B">
            <w:pPr>
              <w:spacing w:before="120"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-</w:t>
            </w:r>
            <w:bookmarkStart w:id="0" w:name="_GoBack"/>
            <w:bookmarkEnd w:id="0"/>
          </w:p>
        </w:tc>
      </w:tr>
      <w:tr w:rsidR="00C90338" w:rsidRPr="006441B5" w:rsidTr="00562395">
        <w:trPr>
          <w:trHeight w:val="4060"/>
        </w:trPr>
        <w:tc>
          <w:tcPr>
            <w:tcW w:w="7465" w:type="dxa"/>
          </w:tcPr>
          <w:p w:rsidR="00C90338" w:rsidRPr="006441B5" w:rsidRDefault="00D00997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429" w:type="dxa"/>
          </w:tcPr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მოდულის დასრულების შემდეგ პირს შეუძლია: </w:t>
            </w:r>
          </w:p>
          <w:p w:rsidR="00C90338" w:rsidRPr="007D6328" w:rsidRDefault="00D00997" w:rsidP="00FD1951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ინტერპერსონალური კომუნიკაციის არსის განმარტება, ვერბალური, არავერბალური, წერილობითი კომუნიკაცია, პრეზენტაციის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უნარების </w:t>
            </w:r>
            <w:r w:rsidR="00FD1951">
              <w:rPr>
                <w:rFonts w:ascii="Sylfaen" w:eastAsia="Arial Unicode MS" w:hAnsi="Sylfaen" w:cs="Arial Unicode MS"/>
                <w:sz w:val="20"/>
                <w:szCs w:val="20"/>
              </w:rPr>
              <w:t>დემონსტრირება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</w:tc>
      </w:tr>
    </w:tbl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90338" w:rsidRPr="006441B5" w:rsidRDefault="00D00997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2. სტანდარტული ჩანაწერები</w:t>
      </w:r>
    </w:p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48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78"/>
        <w:gridCol w:w="5310"/>
        <w:gridCol w:w="5310"/>
        <w:gridCol w:w="2095"/>
      </w:tblGrid>
      <w:tr w:rsidR="00C90338" w:rsidRPr="006441B5" w:rsidTr="00FD1951">
        <w:trPr>
          <w:trHeight w:val="1100"/>
          <w:jc w:val="center"/>
        </w:trPr>
        <w:tc>
          <w:tcPr>
            <w:tcW w:w="2178" w:type="dxa"/>
            <w:shd w:val="clear" w:color="auto" w:fill="DBE5F1"/>
            <w:vAlign w:val="center"/>
          </w:tcPr>
          <w:p w:rsidR="00C90338" w:rsidRPr="006441B5" w:rsidRDefault="00D00997" w:rsidP="00FD195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C90338" w:rsidRPr="006441B5" w:rsidRDefault="00C90338" w:rsidP="00FD1951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10" w:type="dxa"/>
            <w:shd w:val="clear" w:color="auto" w:fill="DBE5F1"/>
            <w:vAlign w:val="center"/>
          </w:tcPr>
          <w:p w:rsidR="00C90338" w:rsidRPr="006441B5" w:rsidRDefault="00D00997" w:rsidP="00FD195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5310" w:type="dxa"/>
            <w:shd w:val="clear" w:color="auto" w:fill="DBE5F1"/>
            <w:vAlign w:val="center"/>
          </w:tcPr>
          <w:p w:rsidR="00C90338" w:rsidRPr="006441B5" w:rsidRDefault="00D00997" w:rsidP="00FD195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095" w:type="dxa"/>
            <w:shd w:val="clear" w:color="auto" w:fill="DBE5F1"/>
            <w:vAlign w:val="center"/>
          </w:tcPr>
          <w:p w:rsidR="00C90338" w:rsidRPr="006441B5" w:rsidRDefault="00C90338" w:rsidP="00FD195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90338" w:rsidRPr="006441B5" w:rsidRDefault="00D00997" w:rsidP="00FD195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C90338" w:rsidRPr="006441B5" w:rsidTr="00FD1951">
        <w:trPr>
          <w:trHeight w:val="3980"/>
          <w:jc w:val="center"/>
        </w:trPr>
        <w:tc>
          <w:tcPr>
            <w:tcW w:w="2178" w:type="dxa"/>
            <w:shd w:val="clear" w:color="auto" w:fill="auto"/>
          </w:tcPr>
          <w:p w:rsidR="00C90338" w:rsidRPr="005200B7" w:rsidRDefault="00D00997" w:rsidP="005200B7">
            <w:pPr>
              <w:pStyle w:val="ListParagraph"/>
              <w:numPr>
                <w:ilvl w:val="0"/>
                <w:numId w:val="6"/>
              </w:numPr>
              <w:ind w:left="0" w:hanging="8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200B7">
              <w:rPr>
                <w:rFonts w:ascii="Sylfaen" w:eastAsia="Arial Unicode MS" w:hAnsi="Sylfaen" w:cs="Arial Unicode MS"/>
                <w:sz w:val="20"/>
                <w:szCs w:val="20"/>
              </w:rPr>
              <w:t>ინტერპერსონალური კომუნიკაციის არსის განმარტება</w:t>
            </w: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spacing w:after="1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spacing w:before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spacing w:after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310" w:type="dxa"/>
            <w:shd w:val="clear" w:color="auto" w:fill="auto"/>
          </w:tcPr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D00997" w:rsidP="005200B7">
            <w:pPr>
              <w:numPr>
                <w:ilvl w:val="0"/>
                <w:numId w:val="1"/>
              </w:numPr>
              <w:tabs>
                <w:tab w:val="left" w:pos="387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კომუნიკაციის არსს,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პროცესს, ელემენტებსა და სახეებს;</w:t>
            </w:r>
          </w:p>
          <w:p w:rsidR="00C90338" w:rsidRPr="006441B5" w:rsidRDefault="00D00997" w:rsidP="005200B7">
            <w:pPr>
              <w:numPr>
                <w:ilvl w:val="0"/>
                <w:numId w:val="1"/>
              </w:numPr>
              <w:tabs>
                <w:tab w:val="left" w:pos="387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ინტერპერსონალური უნარების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არსსა და მნიშვნელობას პიროვნებათაშორისი ურთიერთობების წარმართვისათვის;</w:t>
            </w:r>
          </w:p>
          <w:p w:rsidR="00C90338" w:rsidRPr="006441B5" w:rsidRDefault="00D00997" w:rsidP="005200B7">
            <w:pPr>
              <w:numPr>
                <w:ilvl w:val="0"/>
                <w:numId w:val="1"/>
              </w:numPr>
              <w:tabs>
                <w:tab w:val="left" w:pos="387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ინტერპერსონალურ ურთიერთობებზე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ზემოქმედ ფაქტორებს;</w:t>
            </w:r>
          </w:p>
          <w:p w:rsidR="00C90338" w:rsidRPr="006441B5" w:rsidRDefault="00D00997" w:rsidP="005200B7">
            <w:pPr>
              <w:numPr>
                <w:ilvl w:val="0"/>
                <w:numId w:val="1"/>
              </w:numPr>
              <w:tabs>
                <w:tab w:val="left" w:pos="387"/>
              </w:tabs>
              <w:spacing w:after="200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მომხმარებელთა ტიპებს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და მათთან ურთიერთობის სპეციფიკას.</w:t>
            </w:r>
          </w:p>
        </w:tc>
        <w:tc>
          <w:tcPr>
            <w:tcW w:w="5310" w:type="dxa"/>
            <w:vAlign w:val="center"/>
          </w:tcPr>
          <w:p w:rsidR="00C90338" w:rsidRPr="006441B5" w:rsidRDefault="00D00997">
            <w:pPr>
              <w:numPr>
                <w:ilvl w:val="0"/>
                <w:numId w:val="4"/>
              </w:numPr>
              <w:tabs>
                <w:tab w:val="left" w:pos="297"/>
              </w:tabs>
              <w:ind w:left="0" w:hanging="18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პროცესი: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ინფორმაცის გადაცემა, ინფორმაციის მიღება და რეაგირება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ეტაპები და ელემენტები: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ინფორმაციის გადამცემი, ინფორმაციის მიმღები, არხი, კომუნიკაციის კონტექსტი, ურთიერთობის ხასიათი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C90338" w:rsidRPr="007D6328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სახეები: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ვერბალური, არავერბალური, სატელეფონო, წერილობითი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;</w:t>
            </w:r>
          </w:p>
          <w:p w:rsidR="00C90338" w:rsidRPr="007D6328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3.ზემოქმედიფაქტორები:</w:t>
            </w:r>
            <w:r w:rsidR="005200B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კულტურა; სოციალური</w:t>
            </w:r>
            <w:r w:rsidR="005200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ნორმები; გენდერი; ასაკი; ფიზიკური</w:t>
            </w:r>
            <w:r w:rsidR="005200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თუ</w:t>
            </w:r>
            <w:r w:rsidR="005200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გონებრივი</w:t>
            </w:r>
            <w:r w:rsidR="005200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შესაძლებლობები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;</w:t>
            </w:r>
          </w:p>
          <w:p w:rsidR="00C90338" w:rsidRPr="007D6328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6441B5">
              <w:rPr>
                <w:rFonts w:ascii="Sylfaen" w:eastAsia="Merriweather" w:hAnsi="Sylfaen" w:cs="Merriweather"/>
                <w:sz w:val="20"/>
                <w:szCs w:val="20"/>
              </w:rPr>
              <w:t>4.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მომხმარებელთა ტიპები: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მეგობრული, ქედმაღალი, იმპულსური, სკეპტიკური, მოლაპარაკე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</w:tc>
        <w:tc>
          <w:tcPr>
            <w:tcW w:w="2095" w:type="dxa"/>
            <w:vAlign w:val="center"/>
          </w:tcPr>
          <w:p w:rsidR="00C90338" w:rsidRPr="006441B5" w:rsidRDefault="00D00997">
            <w:pPr>
              <w:ind w:left="176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C90338" w:rsidRPr="006441B5" w:rsidRDefault="00C90338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C90338" w:rsidRPr="006441B5" w:rsidTr="00FD1951">
        <w:trPr>
          <w:trHeight w:val="1040"/>
          <w:jc w:val="center"/>
        </w:trPr>
        <w:tc>
          <w:tcPr>
            <w:tcW w:w="2178" w:type="dxa"/>
            <w:shd w:val="clear" w:color="auto" w:fill="auto"/>
          </w:tcPr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2. ვერბალური და არავერბალური კომუნიკაცია</w:t>
            </w: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310" w:type="dxa"/>
            <w:shd w:val="clear" w:color="auto" w:fill="auto"/>
          </w:tcPr>
          <w:p w:rsidR="00C90338" w:rsidRPr="006441B5" w:rsidRDefault="00D00997">
            <w:pPr>
              <w:tabs>
                <w:tab w:val="left" w:pos="459"/>
              </w:tabs>
              <w:ind w:right="34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1. განმარტავს კომუნიკაციას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მასლოუს ადამიანის  </w:t>
            </w:r>
            <w:r w:rsidR="007D63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მოთხოვნილებ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ათა პირამიდისა  და კოლბერგის მორალურობის განვითარების თეორიის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კონტექსტში;</w:t>
            </w:r>
          </w:p>
          <w:p w:rsidR="00C90338" w:rsidRPr="006441B5" w:rsidRDefault="00D00997">
            <w:pPr>
              <w:tabs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 სწორად განმარტავს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ინფორმაციის გადაცემის პროცესს;</w:t>
            </w:r>
          </w:p>
          <w:p w:rsidR="00C90338" w:rsidRPr="006441B5" w:rsidRDefault="00D00997">
            <w:pPr>
              <w:tabs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 სწორად აღწერს და იყენებს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მოსმენის პროცესის</w:t>
            </w:r>
            <w:r w:rsidR="005200B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სტადიებს;</w:t>
            </w:r>
          </w:p>
          <w:p w:rsidR="00C90338" w:rsidRPr="005200B7" w:rsidRDefault="005200B7" w:rsidP="005200B7">
            <w:pPr>
              <w:pStyle w:val="ListParagraph"/>
              <w:tabs>
                <w:tab w:val="left" w:pos="459"/>
              </w:tabs>
              <w:spacing w:after="120"/>
              <w:ind w:left="0"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 w:rsidR="00D00997" w:rsidRPr="005200B7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და იყენებს</w:t>
            </w:r>
            <w:r w:rsidR="00D00997" w:rsidRPr="005200B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საუბრის პროცესის შემადგენელ ნაწილებს;</w:t>
            </w:r>
          </w:p>
          <w:p w:rsidR="00C90338" w:rsidRPr="006441B5" w:rsidRDefault="00D00997">
            <w:pPr>
              <w:numPr>
                <w:ilvl w:val="0"/>
                <w:numId w:val="1"/>
              </w:numPr>
              <w:tabs>
                <w:tab w:val="left" w:pos="372"/>
              </w:tabs>
              <w:ind w:left="0" w:right="33" w:firstLine="12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და იყენებს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კითხვის </w:t>
            </w:r>
            <w:r w:rsidR="005200B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დასმის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ტექნიკას;</w:t>
            </w:r>
          </w:p>
          <w:p w:rsidR="00C90338" w:rsidRPr="006441B5" w:rsidRDefault="00D00997">
            <w:pPr>
              <w:numPr>
                <w:ilvl w:val="0"/>
                <w:numId w:val="1"/>
              </w:numPr>
              <w:tabs>
                <w:tab w:val="left" w:pos="372"/>
              </w:tabs>
              <w:ind w:left="0" w:right="33" w:firstLine="12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საკომუნიკაციო სიტუაციის გათვალისწინებით, სწორად განსაზღვრავს საუბრის მიზანს და სწორად ირჩევს საუბრის წარმართვის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სტრატეგიას</w:t>
            </w:r>
            <w:r w:rsidRPr="006441B5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tabs>
                <w:tab w:val="left" w:pos="318"/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7. სწორად აღწერს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არავერბალური კომუნიკაციის შემადგენელ ნაწილებს;</w:t>
            </w:r>
          </w:p>
          <w:p w:rsidR="00C90338" w:rsidRPr="006441B5" w:rsidRDefault="00D00997">
            <w:pPr>
              <w:ind w:left="-18" w:right="33" w:firstLine="1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8. სწორად განმარტავს და იყენებს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არავერბალურ მანიშნებლებს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მარტივ საკომუნიკაციო სიტუაციებში;</w:t>
            </w:r>
          </w:p>
          <w:p w:rsidR="00C90338" w:rsidRPr="006441B5" w:rsidRDefault="00D00997">
            <w:pPr>
              <w:ind w:left="-18" w:right="33" w:firstLine="1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9. ვერბალური და არავერბალური კომუნიკაციისას </w:t>
            </w:r>
            <w:r w:rsidR="005200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იყენებს ქართულ </w:t>
            </w:r>
            <w:r w:rsidR="005200B7">
              <w:rPr>
                <w:rFonts w:ascii="Sylfaen" w:eastAsia="Arial Unicode MS" w:hAnsi="Sylfaen" w:cs="Arial Unicode MS"/>
                <w:sz w:val="20"/>
                <w:szCs w:val="20"/>
              </w:rPr>
              <w:t>სალი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ტერატურო ტერმინოლოგიას</w:t>
            </w:r>
            <w:r w:rsidR="005200B7">
              <w:rPr>
                <w:rFonts w:ascii="Sylfaen" w:eastAsia="Arial Unicode MS" w:hAnsi="Sylfaen" w:cs="Arial Unicode MS"/>
                <w:sz w:val="20"/>
                <w:szCs w:val="20"/>
              </w:rPr>
              <w:t>ა და იცავს გრამატიკულ წესებს.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C90338" w:rsidRPr="006441B5" w:rsidRDefault="00C90338">
            <w:pPr>
              <w:tabs>
                <w:tab w:val="left" w:pos="459"/>
              </w:tabs>
              <w:spacing w:after="120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310" w:type="dxa"/>
          </w:tcPr>
          <w:p w:rsidR="00C90338" w:rsidRPr="007D6328" w:rsidRDefault="00D0099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1. მასლოუს ადამიანის  </w:t>
            </w:r>
            <w:r w:rsidR="007D63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მოთხოვნილებ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ათა პირამიდა: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ფიზიოლოგიური, უსაფრთხოების,  სოციალური, პატივისცემის და თვითაქტუალიზაციის მოთხოვნილება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კოლბერგის მორალურობის განვითარების თეორია: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პრეკონვენციონალური, კონვენციონალური, პოსტკონვენციონალური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;</w:t>
            </w:r>
          </w:p>
          <w:p w:rsidR="00C90338" w:rsidRPr="006441B5" w:rsidRDefault="00D00997">
            <w:pPr>
              <w:tabs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2. ინფორმაციის გადაცემის პროცესი: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ენის ფუნქცია, ეფექტური ვერბალური კომუნიკაციის ხელისშემშლელი პირობები, ვერბალური გამოხატვის ეფექტურობის გაზრდის საშუალებები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3. მოსმენის პროცესის სტადიები: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ინფორმაციის მიღება, გაგება, დამახსოვრება, შეფასება, უკუკავშირი</w:t>
            </w:r>
          </w:p>
          <w:p w:rsidR="00C90338" w:rsidRPr="006441B5" w:rsidRDefault="00D00997">
            <w:pPr>
              <w:tabs>
                <w:tab w:val="left" w:pos="459"/>
              </w:tabs>
              <w:spacing w:after="120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4. საუბრის პროცესის შემადგენელი ნაწილები: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დასაწყისი, შესავალი, ძირითადი შინაარსობრივი ნაწილი, უკუკავშირი, დასასრული</w:t>
            </w:r>
          </w:p>
          <w:p w:rsidR="00C90338" w:rsidRPr="006441B5" w:rsidRDefault="00D00997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5. კითხვის დასმის ტექნიკა: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ღია, დახურული, დამაზუსტებელი, ალტერნატიული</w:t>
            </w:r>
          </w:p>
          <w:p w:rsidR="00C90338" w:rsidRPr="006441B5" w:rsidRDefault="00D00997">
            <w:pPr>
              <w:tabs>
                <w:tab w:val="left" w:pos="459"/>
              </w:tabs>
              <w:spacing w:after="120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Merriweather" w:hAnsi="Sylfaen" w:cs="Merriweather"/>
                <w:b/>
                <w:sz w:val="20"/>
                <w:szCs w:val="20"/>
              </w:rPr>
              <w:t>6.</w:t>
            </w:r>
            <w:r w:rsidR="005200B7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პაციენტებსა</w:t>
            </w:r>
            <w:r w:rsidRPr="006441B5">
              <w:rPr>
                <w:rFonts w:ascii="Sylfaen" w:eastAsia="Merriweather" w:hAnsi="Sylfaen" w:cs="Merriweather"/>
                <w:sz w:val="20"/>
                <w:szCs w:val="20"/>
                <w:vertAlign w:val="superscript"/>
              </w:rPr>
              <w:footnoteReference w:id="1"/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მათ ოჯახებთან საურთიერთობო გზამკვლევი, პაციენტთან ურთიერთობის ტექნიკა, ემოციური პასუხები დაავადებასა და ჰოსპიტალიზაციაზე; სტრესის გამომწვევი ფაქტორები საავაფმყოფოში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სტრატეგია: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პოზიტიური და ნეგატიური ინფორმაციის შემცველ საკითხებზე საუბრის სტრატეგიები; კონფლიქტური სიტუაციების მართვა და მოლაპარაკების წარმოება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Merriweather" w:hAnsi="Sylfaen" w:cs="Merriweather"/>
                <w:sz w:val="20"/>
                <w:szCs w:val="20"/>
              </w:rPr>
              <w:t xml:space="preserve">7.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არავერბალური კომუნიკაციის ფორმები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გარეგნობა; ხმის ტონი და მეტყველების ტემპი; სხეულის ენა; გამომეტყველება და თვალით კონტაქტი; ჟესტები; შეხება და პიროვნული სივრცე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8. მარტივი არავერბალური მანიშნებლები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: ინტერესი/უინტერესობა; სიხარული/წუხილი; შიში/თავდაჯერებულობა; შეეჭვება/ ჩაფიქრება; აგრესია/მორჩილება; სიბრაზე/ნეიტრალური პოზიცია; მოწონება/დაწუნება; კმაყოფილება/უკმაყოფილობა და სხვა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C90338" w:rsidRPr="006441B5" w:rsidRDefault="00C90338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5200B7" w:rsidRDefault="005200B7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200B7" w:rsidRDefault="005200B7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200B7" w:rsidRDefault="005200B7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200B7" w:rsidRDefault="005200B7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200B7" w:rsidRDefault="005200B7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200B7" w:rsidRDefault="005200B7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200B7" w:rsidRDefault="005200B7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200B7" w:rsidRDefault="005200B7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200B7" w:rsidRDefault="005200B7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90338" w:rsidRPr="006441B5" w:rsidRDefault="00D00997">
            <w:pPr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 დაკვირვებით</w:t>
            </w:r>
          </w:p>
          <w:p w:rsidR="00C90338" w:rsidRPr="006441B5" w:rsidRDefault="00C90338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C90338" w:rsidRPr="006441B5" w:rsidTr="00FD1951">
        <w:trPr>
          <w:trHeight w:val="1040"/>
          <w:jc w:val="center"/>
        </w:trPr>
        <w:tc>
          <w:tcPr>
            <w:tcW w:w="2178" w:type="dxa"/>
            <w:shd w:val="clear" w:color="auto" w:fill="auto"/>
          </w:tcPr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3. წერილობითი კომუნიკაცია </w:t>
            </w:r>
          </w:p>
        </w:tc>
        <w:tc>
          <w:tcPr>
            <w:tcW w:w="5310" w:type="dxa"/>
            <w:tcBorders>
              <w:bottom w:val="single" w:sz="4" w:space="0" w:color="000000"/>
            </w:tcBorders>
            <w:shd w:val="clear" w:color="auto" w:fill="auto"/>
          </w:tcPr>
          <w:p w:rsidR="00C90338" w:rsidRPr="006441B5" w:rsidRDefault="00D00997" w:rsidP="005200B7">
            <w:pPr>
              <w:numPr>
                <w:ilvl w:val="0"/>
                <w:numId w:val="3"/>
              </w:numPr>
              <w:tabs>
                <w:tab w:val="left" w:pos="275"/>
              </w:tabs>
              <w:ind w:left="-18" w:right="33" w:firstLine="18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 ზეპირი, წერილობითი და ელ-საშუალებებით კომუნიკაციის შესაძლებლობებსა და შეზღუდვებს;</w:t>
            </w:r>
          </w:p>
          <w:p w:rsidR="00C90338" w:rsidRPr="006441B5" w:rsidRDefault="00D00997" w:rsidP="005200B7">
            <w:pPr>
              <w:numPr>
                <w:ilvl w:val="0"/>
                <w:numId w:val="3"/>
              </w:numPr>
              <w:tabs>
                <w:tab w:val="left" w:pos="275"/>
              </w:tabs>
              <w:ind w:left="-18" w:right="33" w:firstLine="18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და იყენებს წერის პროცესის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ეტაპებს;</w:t>
            </w:r>
          </w:p>
          <w:p w:rsidR="00C90338" w:rsidRPr="006441B5" w:rsidRDefault="00D00997" w:rsidP="005200B7">
            <w:pPr>
              <w:numPr>
                <w:ilvl w:val="0"/>
                <w:numId w:val="3"/>
              </w:numPr>
              <w:tabs>
                <w:tab w:val="left" w:pos="275"/>
              </w:tabs>
              <w:ind w:left="-18" w:right="33" w:firstLine="18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</w:t>
            </w:r>
            <w:r w:rsidR="00786DE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და იყენებს</w:t>
            </w:r>
            <w:r w:rsidR="00786DE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წერის პროცესის ანალიზის კომპონენტებს;</w:t>
            </w:r>
          </w:p>
          <w:p w:rsidR="00C90338" w:rsidRPr="006441B5" w:rsidRDefault="00D00997" w:rsidP="005200B7">
            <w:pPr>
              <w:numPr>
                <w:ilvl w:val="0"/>
                <w:numId w:val="3"/>
              </w:numPr>
              <w:tabs>
                <w:tab w:val="left" w:pos="275"/>
              </w:tabs>
              <w:ind w:left="-18" w:right="33" w:firstLine="18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 და იყენებს</w:t>
            </w:r>
            <w:r w:rsidR="00786DE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წერისათვის მოსამზადებელ ეტაპს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 იდეების გენერირების მეთოდებს;</w:t>
            </w:r>
          </w:p>
          <w:p w:rsidR="00C90338" w:rsidRPr="006441B5" w:rsidRDefault="00D00997" w:rsidP="005200B7">
            <w:pPr>
              <w:numPr>
                <w:ilvl w:val="0"/>
                <w:numId w:val="3"/>
              </w:numPr>
              <w:shd w:val="clear" w:color="auto" w:fill="FFFFFF"/>
              <w:tabs>
                <w:tab w:val="left" w:pos="275"/>
              </w:tabs>
              <w:ind w:left="-18" w:firstLine="18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 ფორმით სწორად გადმოსცემს წაკითხული</w:t>
            </w:r>
            <w:r w:rsidR="005200B7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მოსმენილი ინფორმაციის შინაარსს;</w:t>
            </w:r>
          </w:p>
          <w:p w:rsidR="00C90338" w:rsidRPr="006441B5" w:rsidRDefault="005200B7" w:rsidP="005200B7">
            <w:pPr>
              <w:numPr>
                <w:ilvl w:val="0"/>
                <w:numId w:val="3"/>
              </w:numPr>
              <w:tabs>
                <w:tab w:val="left" w:pos="275"/>
              </w:tabs>
              <w:ind w:left="-18" w:right="33" w:firstLine="18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D00997"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იყენებს წერილობითი დოკუმენტის მომზადებისას </w:t>
            </w:r>
            <w:r w:rsidR="00D00997"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სახელმძღვანელო წესებს;</w:t>
            </w:r>
          </w:p>
          <w:p w:rsidR="00C90338" w:rsidRPr="006441B5" w:rsidRDefault="00D00997">
            <w:pPr>
              <w:numPr>
                <w:ilvl w:val="0"/>
                <w:numId w:val="3"/>
              </w:numPr>
              <w:shd w:val="clear" w:color="auto" w:fill="FFFFFF"/>
              <w:tabs>
                <w:tab w:val="left" w:pos="237"/>
              </w:tabs>
              <w:spacing w:after="200"/>
              <w:ind w:left="-18" w:right="33" w:firstLine="18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 დოკუმენტში იცავს ძირითად ლექსიკას, სტილსა და პრაქტიკულ გრამატიკას.</w:t>
            </w:r>
          </w:p>
        </w:tc>
        <w:tc>
          <w:tcPr>
            <w:tcW w:w="5310" w:type="dxa"/>
          </w:tcPr>
          <w:p w:rsidR="00C90338" w:rsidRPr="007D6328" w:rsidRDefault="00D00997" w:rsidP="007D6328">
            <w:pPr>
              <w:pStyle w:val="ListParagraph"/>
              <w:numPr>
                <w:ilvl w:val="0"/>
                <w:numId w:val="8"/>
              </w:num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63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წერის პროცესის ეტაპები: </w:t>
            </w:r>
            <w:r w:rsidRPr="007D6328">
              <w:rPr>
                <w:rFonts w:ascii="Sylfaen" w:eastAsia="Arial Unicode MS" w:hAnsi="Sylfaen" w:cs="Arial Unicode MS"/>
                <w:sz w:val="20"/>
                <w:szCs w:val="20"/>
              </w:rPr>
              <w:t>წერის პროცესის ანალიზი, დაგეგმვა, მონახაზი, გადასინჯვა</w:t>
            </w:r>
          </w:p>
          <w:p w:rsidR="00C90338" w:rsidRPr="007D6328" w:rsidRDefault="00D00997" w:rsidP="007D6328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63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წერის პროცესის ანალიზის კომპონენტები: </w:t>
            </w:r>
            <w:r w:rsidRPr="007D6328">
              <w:rPr>
                <w:rFonts w:ascii="Sylfaen" w:eastAsia="Arial Unicode MS" w:hAnsi="Sylfaen" w:cs="Arial Unicode MS"/>
                <w:sz w:val="20"/>
                <w:szCs w:val="20"/>
              </w:rPr>
              <w:t>თემა, მკითხველი, მიზანი, კვლევა</w:t>
            </w:r>
          </w:p>
          <w:p w:rsidR="00A54F5A" w:rsidRPr="00A54F5A" w:rsidRDefault="00D00997" w:rsidP="00A54F5A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63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იდეების გენერირების მეთოდები: </w:t>
            </w:r>
            <w:r w:rsidRPr="007D6328">
              <w:rPr>
                <w:rFonts w:ascii="Sylfaen" w:eastAsia="Arial Unicode MS" w:hAnsi="Sylfaen" w:cs="Arial Unicode MS"/>
                <w:sz w:val="20"/>
                <w:szCs w:val="20"/>
              </w:rPr>
              <w:t>დღიური, გარშემომყოფებზე დაკვირვება, თავისუფალი წერა, გონებრივი იერიში, დაჯგუფება, კითხვები.</w:t>
            </w:r>
          </w:p>
          <w:p w:rsidR="00C90338" w:rsidRPr="00A54F5A" w:rsidRDefault="00D00997" w:rsidP="00A54F5A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4F5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დამსაქმებელთან ურთიერთობისას </w:t>
            </w:r>
            <w:r w:rsidR="007D6328" w:rsidRPr="00A54F5A">
              <w:rPr>
                <w:rFonts w:ascii="Sylfaen" w:eastAsia="Arial Unicode MS" w:hAnsi="Sylfaen" w:cs="Arial Unicode MS"/>
                <w:sz w:val="20"/>
                <w:szCs w:val="20"/>
              </w:rPr>
              <w:t>გამოსაყენებელი</w:t>
            </w:r>
            <w:r w:rsidRPr="00A54F5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დოკუმენტების (განცხადება; რეზიუმე; თანმხლები/სამოტივაციო</w:t>
            </w:r>
            <w:r w:rsidR="007D6328" w:rsidRPr="00A54F5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54F5A">
              <w:rPr>
                <w:rFonts w:ascii="Sylfaen" w:eastAsia="Arial Unicode MS" w:hAnsi="Sylfaen" w:cs="Arial Unicode MS"/>
                <w:sz w:val="20"/>
                <w:szCs w:val="20"/>
              </w:rPr>
              <w:t>წერილები; ანგარიში გაწეული საქმიანობის შესახებ) შედგენა</w:t>
            </w:r>
            <w:r w:rsidR="007D6328" w:rsidRPr="00A54F5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A54F5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C90338" w:rsidRPr="007D6328" w:rsidRDefault="00D00997" w:rsidP="007D6328">
            <w:pPr>
              <w:pStyle w:val="ListParagraph"/>
              <w:numPr>
                <w:ilvl w:val="0"/>
                <w:numId w:val="8"/>
              </w:num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6328">
              <w:rPr>
                <w:rFonts w:ascii="Sylfaen" w:eastAsia="Arial Unicode MS" w:hAnsi="Sylfaen" w:cs="Arial Unicode MS"/>
                <w:sz w:val="20"/>
                <w:szCs w:val="20"/>
              </w:rPr>
              <w:t>დამკვეთთან/კლიენტთან ელ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ექტრო</w:t>
            </w:r>
            <w:r w:rsidRPr="007D6328">
              <w:rPr>
                <w:rFonts w:ascii="Sylfaen" w:eastAsia="Arial Unicode MS" w:hAnsi="Sylfaen" w:cs="Arial Unicode MS"/>
                <w:sz w:val="20"/>
                <w:szCs w:val="20"/>
              </w:rPr>
              <w:t>საშუალებებით კომუნიკაციისას გასათვალისწინებელი ფაქტორები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7D6328" w:rsidRDefault="00D00997" w:rsidP="007D6328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632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სახელმძღვანელო წესები: </w:t>
            </w:r>
            <w:r w:rsidRPr="007D6328">
              <w:rPr>
                <w:rFonts w:ascii="Sylfaen" w:eastAsia="Arial Unicode MS" w:hAnsi="Sylfaen" w:cs="Arial Unicode MS"/>
                <w:sz w:val="20"/>
                <w:szCs w:val="20"/>
              </w:rPr>
              <w:t>აბზაცი, პუნქტუაცია.</w:t>
            </w:r>
          </w:p>
        </w:tc>
        <w:tc>
          <w:tcPr>
            <w:tcW w:w="2095" w:type="dxa"/>
            <w:vMerge w:val="restart"/>
            <w:vAlign w:val="center"/>
          </w:tcPr>
          <w:p w:rsidR="00C90338" w:rsidRPr="006441B5" w:rsidRDefault="00D00997">
            <w:pPr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პრაქტიკული დავალება </w:t>
            </w:r>
          </w:p>
          <w:p w:rsidR="00C90338" w:rsidRPr="006441B5" w:rsidRDefault="00C90338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bookmarkStart w:id="1" w:name="_gjdgxs" w:colFirst="0" w:colLast="0"/>
            <w:bookmarkEnd w:id="1"/>
          </w:p>
        </w:tc>
      </w:tr>
      <w:tr w:rsidR="00C90338" w:rsidRPr="006441B5" w:rsidTr="00FD1951">
        <w:trPr>
          <w:trHeight w:val="1040"/>
          <w:jc w:val="center"/>
        </w:trPr>
        <w:tc>
          <w:tcPr>
            <w:tcW w:w="2178" w:type="dxa"/>
            <w:shd w:val="clear" w:color="auto" w:fill="auto"/>
          </w:tcPr>
          <w:p w:rsidR="00C90338" w:rsidRPr="006441B5" w:rsidRDefault="00D00997" w:rsidP="001E406C">
            <w:pPr>
              <w:spacing w:after="200"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Merriweather" w:hAnsi="Sylfaen" w:cs="Merriweather"/>
                <w:sz w:val="20"/>
                <w:szCs w:val="20"/>
              </w:rPr>
              <w:t xml:space="preserve">4.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პრეზენტაციის უნარების </w:t>
            </w:r>
            <w:r w:rsidR="001E406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დემოსტრირება</w:t>
            </w:r>
          </w:p>
        </w:tc>
        <w:tc>
          <w:tcPr>
            <w:tcW w:w="5310" w:type="dxa"/>
            <w:tcBorders>
              <w:bottom w:val="single" w:sz="4" w:space="0" w:color="000000"/>
            </w:tcBorders>
            <w:shd w:val="clear" w:color="auto" w:fill="auto"/>
          </w:tcPr>
          <w:p w:rsidR="00C90338" w:rsidRPr="006441B5" w:rsidRDefault="00D00997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1. სწორად აღწერს ჯგუფში მუშაობის, სამუშაოების შესრულებისა და თანამშრომლობის პროცესსა და მნიშვნელობას;</w:t>
            </w:r>
          </w:p>
          <w:p w:rsidR="00C90338" w:rsidRPr="006441B5" w:rsidRDefault="00D00997">
            <w:pPr>
              <w:spacing w:after="200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2. სწორად განსაზღვრავს საკუთარ წვლილს საერთო სამუშაოს შე</w:t>
            </w:r>
            <w:r w:rsidR="001E406C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რულებაში;</w:t>
            </w:r>
          </w:p>
          <w:p w:rsidR="00C90338" w:rsidRPr="006441B5" w:rsidRDefault="00D00997">
            <w:pPr>
              <w:tabs>
                <w:tab w:val="left" w:pos="318"/>
              </w:tabs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 სწორად შეარჩევს ჯგუფის წევრებთან წარმატებული თანამშრომლობის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სტრატეგიას/აქტივობებს;</w:t>
            </w:r>
          </w:p>
          <w:p w:rsidR="00C90338" w:rsidRPr="006441B5" w:rsidRDefault="00D00997">
            <w:pPr>
              <w:tabs>
                <w:tab w:val="left" w:pos="252"/>
              </w:tabs>
              <w:ind w:left="-18"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 სწორად განმარტავს პრეზენტაციის არსს, </w:t>
            </w:r>
            <w:r w:rsidR="001E406C">
              <w:rPr>
                <w:rFonts w:ascii="Sylfaen" w:eastAsia="Arial Unicode MS" w:hAnsi="Sylfaen" w:cs="Arial Unicode MS"/>
                <w:sz w:val="20"/>
                <w:szCs w:val="20"/>
              </w:rPr>
              <w:t>ზოგად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მიზნებსა და ფუნქციებს;</w:t>
            </w:r>
          </w:p>
          <w:p w:rsidR="00C90338" w:rsidRPr="006441B5" w:rsidRDefault="00D00997">
            <w:pPr>
              <w:tabs>
                <w:tab w:val="left" w:pos="252"/>
              </w:tabs>
              <w:ind w:left="-18" w:right="33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 დავალების შესაბამისად და ეტაპების დაცვით წარადგენს </w:t>
            </w:r>
            <w:r w:rsidR="001E406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მომზადებულ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პრეზენტაციას;</w:t>
            </w:r>
          </w:p>
          <w:p w:rsidR="00C90338" w:rsidRPr="006441B5" w:rsidRDefault="00D00997">
            <w:pPr>
              <w:tabs>
                <w:tab w:val="left" w:pos="237"/>
              </w:tabs>
              <w:ind w:left="-18" w:right="33" w:firstLine="18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E406C">
              <w:rPr>
                <w:rFonts w:ascii="Sylfaen" w:eastAsia="Merriweather" w:hAnsi="Sylfaen" w:cs="Merriweather"/>
                <w:sz w:val="20"/>
                <w:szCs w:val="20"/>
              </w:rPr>
              <w:t>6.</w:t>
            </w:r>
            <w:r w:rsidRPr="006441B5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სწორად იყენებს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ეფექტური პრეზენტაციის ტექნიკებს;</w:t>
            </w:r>
          </w:p>
          <w:p w:rsidR="00C90338" w:rsidRPr="006441B5" w:rsidRDefault="00D00997">
            <w:pPr>
              <w:tabs>
                <w:tab w:val="left" w:pos="237"/>
              </w:tabs>
              <w:ind w:left="-18" w:right="33" w:firstLine="1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E406C">
              <w:rPr>
                <w:rFonts w:ascii="Sylfaen" w:eastAsia="Merriweather" w:hAnsi="Sylfaen" w:cs="Merriweather"/>
                <w:sz w:val="20"/>
                <w:szCs w:val="20"/>
              </w:rPr>
              <w:t>7.</w:t>
            </w:r>
            <w:r w:rsidRPr="006441B5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პრეზენტაციის წარდგენისას სწორად იყენებს ძირითად ლექსიკას, სტილსა და პრაქტიკულ გრამატიკას.</w:t>
            </w:r>
          </w:p>
          <w:p w:rsidR="00C90338" w:rsidRPr="006441B5" w:rsidRDefault="00C90338">
            <w:pPr>
              <w:tabs>
                <w:tab w:val="left" w:pos="318"/>
              </w:tabs>
              <w:ind w:left="459" w:right="33" w:hanging="45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tabs>
                <w:tab w:val="left" w:pos="318"/>
              </w:tabs>
              <w:ind w:left="459" w:right="33" w:hanging="45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tabs>
                <w:tab w:val="left" w:pos="318"/>
              </w:tabs>
              <w:ind w:left="459" w:right="33" w:hanging="45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310" w:type="dxa"/>
          </w:tcPr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1. ინდივიდუალური და ჯგუფური სამუშაო: არსი, სტრუქტურა,  უპირატესობები და შეზღუდვები 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2.თვითშეფასების არსი და მნიშვნელობა სამოქმედო მიზნების დასახვისათვის 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3.</w:t>
            </w:r>
            <w:r w:rsidR="001E406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სტრატეგია/აქტივობები: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მიზნების დასახვა, სამუშაოს დანაწილება, გადაწყვეტილების მიღება და პრობლემის გადაჭრა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5.</w:t>
            </w:r>
            <w:r w:rsidR="001E406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პრეზენტაციის მომზადება-წარდგენის ეტაპები: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მსმენელის გამოკვლევა; სცენარის დაგეგმვა და თეზისების მომზადება; პრეზენტაციის  შინაარსობრივი და დროითი სტრუქტურის დაგეგმვა; პრეზენტაციის გაფორმება, პრეზენტაციის წარდგენა (გახსნა; ძირითადი ნაწილი; დახურვა) და მასთან დაკავშირებული აქტივობები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tabs>
                <w:tab w:val="left" w:pos="318"/>
                <w:tab w:val="left" w:pos="459"/>
              </w:tabs>
              <w:spacing w:after="200"/>
              <w:ind w:left="459" w:right="33" w:hanging="459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6.</w:t>
            </w:r>
            <w:r w:rsidR="001E406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ეფექტური პრეზენტაციის ტექნიკები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მიზნის მიღწევადობა; მსჯელობის ლოგიკურობა, იდეის გასაგებად ფორმულირება; პრეზენტაციის წარმოდგენისა და ინფორმაციის გადმოცემის ხარისხი;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აუდიტორიასთან კონტაქტი.</w:t>
            </w:r>
          </w:p>
        </w:tc>
        <w:tc>
          <w:tcPr>
            <w:tcW w:w="2095" w:type="dxa"/>
            <w:vMerge/>
            <w:vAlign w:val="center"/>
          </w:tcPr>
          <w:p w:rsidR="00C90338" w:rsidRPr="006441B5" w:rsidRDefault="00C90338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</w:tbl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90338" w:rsidRPr="006441B5" w:rsidRDefault="00D00997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C90338" w:rsidRPr="006441B5" w:rsidRDefault="00D00997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1"/>
        <w:tblW w:w="148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80"/>
        <w:gridCol w:w="5400"/>
        <w:gridCol w:w="2160"/>
        <w:gridCol w:w="2880"/>
        <w:gridCol w:w="3274"/>
      </w:tblGrid>
      <w:tr w:rsidR="00C90338" w:rsidRPr="006441B5" w:rsidTr="00FD1951">
        <w:trPr>
          <w:trHeight w:val="600"/>
        </w:trPr>
        <w:tc>
          <w:tcPr>
            <w:tcW w:w="1180" w:type="dxa"/>
            <w:vAlign w:val="center"/>
          </w:tcPr>
          <w:p w:rsidR="00C90338" w:rsidRPr="006441B5" w:rsidRDefault="00D00997" w:rsidP="00BB4D6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5400" w:type="dxa"/>
            <w:vAlign w:val="center"/>
          </w:tcPr>
          <w:p w:rsidR="00C90338" w:rsidRPr="006441B5" w:rsidRDefault="00D00997" w:rsidP="00BB4D6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160" w:type="dxa"/>
            <w:vAlign w:val="center"/>
          </w:tcPr>
          <w:p w:rsidR="00C90338" w:rsidRPr="006441B5" w:rsidRDefault="00D00997" w:rsidP="00BB4D6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880" w:type="dxa"/>
          </w:tcPr>
          <w:p w:rsidR="00C90338" w:rsidRPr="006441B5" w:rsidRDefault="00D00997" w:rsidP="00BB4D6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3274" w:type="dxa"/>
            <w:tcBorders>
              <w:bottom w:val="single" w:sz="4" w:space="0" w:color="000000"/>
            </w:tcBorders>
          </w:tcPr>
          <w:p w:rsidR="00C90338" w:rsidRPr="006441B5" w:rsidRDefault="00D00997" w:rsidP="00BB4D6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C90338" w:rsidRPr="006441B5" w:rsidRDefault="00D00997" w:rsidP="00BB4D6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C90338" w:rsidRPr="006441B5" w:rsidTr="00FD1951">
        <w:trPr>
          <w:trHeight w:val="420"/>
        </w:trPr>
        <w:tc>
          <w:tcPr>
            <w:tcW w:w="1180" w:type="dxa"/>
          </w:tcPr>
          <w:p w:rsidR="00C90338" w:rsidRPr="006441B5" w:rsidRDefault="00D00997" w:rsidP="00BB4D6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5400" w:type="dxa"/>
            <w:shd w:val="clear" w:color="auto" w:fill="auto"/>
          </w:tcPr>
          <w:p w:rsidR="00C90338" w:rsidRPr="00BB4D63" w:rsidRDefault="00D00997" w:rsidP="00BB4D63">
            <w:pPr>
              <w:pStyle w:val="ListParagraph"/>
              <w:numPr>
                <w:ilvl w:val="3"/>
                <w:numId w:val="3"/>
              </w:numPr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B4D63">
              <w:rPr>
                <w:rFonts w:ascii="Sylfaen" w:eastAsia="Arial Unicode MS" w:hAnsi="Sylfaen" w:cs="Arial Unicode MS"/>
                <w:sz w:val="20"/>
                <w:szCs w:val="20"/>
              </w:rPr>
              <w:t>პროცესი: ინფორმაცის გადაცემა, ინფორმაციის მიღება და რეაგირება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7D632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</w:t>
            </w:r>
            <w:r w:rsidR="00D00997"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ეტაპები და ელემენტები: ინფორმაციის გადამცემი, ინფორმაციის მიმღები, არხი, კომუნიკაციის კონტექსტი, ურთიერთობის ხასიათი, 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სახეები: ვერბალური, არავერბალური, სატელეფონო, წერილობითი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3.ზემოქმედი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ფაქტორები: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კულტურა; სოციალური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ნორმები; გენდერი; ასაკი; ფიზიკური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თუ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გონებრივი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შესაძლებლობები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4. მომხმარებელთა ტიპები: მეგობრული, ქედმაღალი, იმპულსური, სკეპტიკური, მოლაპარაკე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160" w:type="dxa"/>
            <w:vMerge w:val="restart"/>
            <w:vAlign w:val="center"/>
          </w:tcPr>
          <w:p w:rsidR="00C90338" w:rsidRPr="006441B5" w:rsidRDefault="00C90338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7D6328" w:rsidP="00BB4D63">
            <w:pPr>
              <w:numPr>
                <w:ilvl w:val="0"/>
                <w:numId w:val="2"/>
              </w:numPr>
              <w:tabs>
                <w:tab w:val="left" w:pos="350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D00997" w:rsidRPr="006441B5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C90338" w:rsidRPr="006441B5" w:rsidRDefault="00D00997" w:rsidP="00BB4D63">
            <w:pPr>
              <w:numPr>
                <w:ilvl w:val="0"/>
                <w:numId w:val="2"/>
              </w:numPr>
              <w:tabs>
                <w:tab w:val="left" w:pos="350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C90338" w:rsidRPr="006441B5" w:rsidRDefault="00D00997" w:rsidP="00BB4D63">
            <w:pPr>
              <w:numPr>
                <w:ilvl w:val="0"/>
                <w:numId w:val="2"/>
              </w:numPr>
              <w:tabs>
                <w:tab w:val="left" w:pos="350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მეცადინეობა</w:t>
            </w:r>
          </w:p>
          <w:p w:rsidR="00C90338" w:rsidRPr="006441B5" w:rsidRDefault="00C90338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880" w:type="dxa"/>
          </w:tcPr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ზეპირი - გამოკითხვა</w:t>
            </w:r>
          </w:p>
          <w:p w:rsidR="00C90338" w:rsidRPr="00005A5B" w:rsidRDefault="00D00997">
            <w:pPr>
              <w:spacing w:after="200"/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</w:rPr>
            </w:pPr>
            <w:r w:rsidRPr="00005A5B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გამსვლელი ზღვარი</w:t>
            </w:r>
            <w:r w:rsidR="006441B5" w:rsidRPr="00005A5B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 51</w:t>
            </w:r>
            <w:r w:rsidRPr="00005A5B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 %</w:t>
            </w:r>
          </w:p>
        </w:tc>
        <w:tc>
          <w:tcPr>
            <w:tcW w:w="3274" w:type="dxa"/>
            <w:vMerge w:val="restart"/>
            <w:tcBorders>
              <w:bottom w:val="nil"/>
            </w:tcBorders>
          </w:tcPr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ზეპირი ან/და წერილობითი მტკიცებულება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ვიდეოჩანაწერი, აუდიოჩანაწერი; 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ბ) წერილობითი:  პროფესიული სტუდენტის</w:t>
            </w:r>
            <w:r w:rsidR="00A54F5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/მსმენელის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.</w:t>
            </w: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786DE4" w:rsidRDefault="00786DE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</w:pPr>
          </w:p>
          <w:p w:rsidR="00C90338" w:rsidRPr="006441B5" w:rsidRDefault="00D00997" w:rsidP="00FD1951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შესრულების მტკიცებულება</w:t>
            </w:r>
          </w:p>
          <w:p w:rsidR="00C90338" w:rsidRPr="006441B5" w:rsidRDefault="00D00997" w:rsidP="00FD1951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პროფესიული მასწავლებლის/დაწესებულების წარმომადგენლის მიერ წერილობითი ჩანაწერი</w:t>
            </w:r>
          </w:p>
          <w:p w:rsidR="00C90338" w:rsidRPr="006441B5" w:rsidRDefault="00C90338" w:rsidP="00FD195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6441B5" w:rsidRDefault="00D00997">
            <w:pPr>
              <w:tabs>
                <w:tab w:val="left" w:pos="124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</w:tc>
      </w:tr>
      <w:tr w:rsidR="00C90338" w:rsidRPr="006441B5" w:rsidTr="00FD1951">
        <w:trPr>
          <w:trHeight w:val="440"/>
        </w:trPr>
        <w:tc>
          <w:tcPr>
            <w:tcW w:w="1180" w:type="dxa"/>
          </w:tcPr>
          <w:p w:rsidR="00C90338" w:rsidRPr="006441B5" w:rsidRDefault="00D00997" w:rsidP="00BB4D6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5400" w:type="dxa"/>
            <w:shd w:val="clear" w:color="auto" w:fill="auto"/>
          </w:tcPr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1. მასლოუს ადამიანის  მოთხოვნილებებათა პირამიდა: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ფიზიოლოგიური, უსაფრთხოების,  სოციალური, პატივისცემის და თვითაქტუალიზაციის მოთხოვნილება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კოლბერგის მორალურობის განვითარების თეორია:</w:t>
            </w:r>
            <w:r w:rsidR="007D632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პრეკონვენციონალური, კონვენციონალური, პოსტკონვენციონალური</w:t>
            </w:r>
            <w:r w:rsidR="00EB19F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tabs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2. ინფორმაციის გადაცემის პროცესი: ენის ფუნქცია, ეფექტური ვერბალური კომუნიკაციის ხელისშემშლელი პირობები, ვერბალური გამოხატვის ეფექტურობის გაზრდის საშუალებები</w:t>
            </w:r>
            <w:r w:rsidR="00EB19F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EB19F2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D00997" w:rsidRPr="006441B5">
              <w:rPr>
                <w:rFonts w:ascii="Sylfaen" w:eastAsia="Arial Unicode MS" w:hAnsi="Sylfaen" w:cs="Arial Unicode MS"/>
                <w:sz w:val="20"/>
                <w:szCs w:val="20"/>
              </w:rPr>
              <w:t>მოსმენის პროცესის სტადიები: ინფორმაციის მიღება, გაგება, დამახსოვრება, შეფასება, უკუკავშირი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tabs>
                <w:tab w:val="left" w:pos="459"/>
              </w:tabs>
              <w:spacing w:after="120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4.საუბრის პროცესის შემადგენელი ნაწილები: დასაწყისი, შესავალი, ძირითადი შინაარსობრივი ნაწილი, უკუკავშირი, დასასრული</w:t>
            </w:r>
            <w:r w:rsidR="00EB19F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 w:rsidP="00BB4D63">
            <w:pPr>
              <w:ind w:left="-10" w:right="33" w:firstLine="1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5.კითხვის დასმის ტექნიკა: ღია, დახურული</w:t>
            </w:r>
            <w:r w:rsidR="00BB4D63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დამაზუსტებელი, ალტერნატიული</w:t>
            </w:r>
            <w:r w:rsidR="00EB19F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tabs>
                <w:tab w:val="left" w:pos="459"/>
              </w:tabs>
              <w:spacing w:after="120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6.</w:t>
            </w:r>
            <w:r w:rsidR="00BB4D6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EB19F2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პაციენტებსა</w:t>
            </w:r>
            <w:r w:rsidRPr="006441B5">
              <w:rPr>
                <w:rFonts w:ascii="Sylfaen" w:eastAsia="Merriweather" w:hAnsi="Sylfaen" w:cs="Merriweather"/>
                <w:sz w:val="20"/>
                <w:szCs w:val="20"/>
                <w:vertAlign w:val="superscript"/>
              </w:rPr>
              <w:footnoteReference w:id="2"/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მათ ოჯახებთან საურთიერთობო გზამკვლევი, პაციენტთან ურთიერთობის ტექნიკა, ემოციური პასუხები დაავადებასა და ჰოსპიტალიზაციაზე; სტრესის გამომწვევი ფაქტორები საავაფმყოფოში</w:t>
            </w:r>
            <w:r w:rsidR="00EB19F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სტრატეგია: პოზიტიური და ნეგატიური ინფორმაციის შემცველ საკითხებზე საუბრის სტრატეგიები; კონფლიქტური სიტუაციების მართვა და მოლაპარაკების წარმოება</w:t>
            </w:r>
            <w:r w:rsidR="00EB19F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7.არავერბალური კომუნიკაციის ფორმები გარეგნობა; ხმის ტონი და მეტყველების ტემპი; სხეულის ენა; გამომეტყველება და თვალით კონტაქტი; ჟესტები; შეხება და პიროვნული სივრცე</w:t>
            </w:r>
            <w:r w:rsidR="00EB19F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8.მარტივი არავერბალური მანიშნებლები: ინტერესი/უინტერესობა; სიხარული/წუხილი; შიში/თავდაჯერებულობა; შეეჭვება</w:t>
            </w:r>
            <w:r w:rsidR="00EB19F2">
              <w:rPr>
                <w:rFonts w:ascii="Sylfaen" w:eastAsia="Arial Unicode MS" w:hAnsi="Sylfaen" w:cs="Arial Unicode MS"/>
                <w:sz w:val="20"/>
                <w:szCs w:val="20"/>
              </w:rPr>
              <w:t>/ჩ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აფიქრება; აგრესია/მორჩილება; სიბრაზე/ნეიტრალური პოზიცია; მოწონება/დაწუნება; კმაყოფილება/უკმაყოფილობა და სხვა</w:t>
            </w:r>
            <w:r w:rsidR="00EB19F2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C90338" w:rsidRPr="006441B5" w:rsidRDefault="00C90338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338" w:rsidRPr="006441B5" w:rsidRDefault="00D00997" w:rsidP="00BB4D63">
            <w:pPr>
              <w:numPr>
                <w:ilvl w:val="0"/>
                <w:numId w:val="2"/>
              </w:numPr>
              <w:tabs>
                <w:tab w:val="left" w:pos="35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</w:t>
            </w:r>
          </w:p>
          <w:p w:rsidR="00C90338" w:rsidRPr="006441B5" w:rsidRDefault="00D00997" w:rsidP="00BB4D63">
            <w:pPr>
              <w:numPr>
                <w:ilvl w:val="0"/>
                <w:numId w:val="2"/>
              </w:numPr>
              <w:tabs>
                <w:tab w:val="left" w:pos="350"/>
              </w:tabs>
              <w:ind w:left="0" w:hanging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ზეპირი - გამოკითხვა</w:t>
            </w:r>
          </w:p>
          <w:p w:rsidR="00C90338" w:rsidRPr="00005A5B" w:rsidRDefault="00D00997" w:rsidP="00BB4D63">
            <w:pPr>
              <w:tabs>
                <w:tab w:val="left" w:pos="350"/>
              </w:tabs>
              <w:ind w:hanging="10"/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  <w:r w:rsidRPr="00005A5B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გამსვლელი ზღვარი</w:t>
            </w:r>
            <w:r w:rsidR="006441B5" w:rsidRPr="00005A5B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 51</w:t>
            </w:r>
            <w:r w:rsidRPr="00005A5B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 % თითოეულ ინსტრუმენტში</w:t>
            </w: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74" w:type="dxa"/>
            <w:vMerge/>
            <w:tcBorders>
              <w:bottom w:val="nil"/>
            </w:tcBorders>
          </w:tcPr>
          <w:p w:rsidR="00C90338" w:rsidRPr="006441B5" w:rsidRDefault="00C90338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C90338" w:rsidRPr="006441B5" w:rsidTr="00FD1951">
        <w:trPr>
          <w:trHeight w:val="440"/>
        </w:trPr>
        <w:tc>
          <w:tcPr>
            <w:tcW w:w="1180" w:type="dxa"/>
          </w:tcPr>
          <w:p w:rsidR="00C90338" w:rsidRPr="006441B5" w:rsidRDefault="00D00997" w:rsidP="0089040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  <w:p w:rsidR="00C90338" w:rsidRPr="006441B5" w:rsidRDefault="00C90338" w:rsidP="0089040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</w:tcPr>
          <w:p w:rsidR="00C90338" w:rsidRPr="006441B5" w:rsidRDefault="00D00997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2. წერის პროცესის ეტაპები: წერის პროცესის ანალიზი, დაგეგმვა, მონახაზი, გადასინჯვა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tabs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3. წერის პროცესის ანალიზის კომპონენტები: თემა, მკითხველი, მიზანი, კვლევა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tabs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4. იდეების გენერირების მეთოდები: დღიური, გარშემომყოფებზე დაკვირვება, თავისუფალი წერა, გონებრივი იერიში, დაჯგუფება, კითხვები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5.დამსაქმებელთან ურთიერთობისას 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გამოსაყენებელი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დოკუმენტების (განცხადება; რეზიუმე; თანმხლები/სამოტივაციო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წერილები; ანგარიში გაწეული საქმიანობის შესახებ) შედგენა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C90338" w:rsidRPr="006441B5" w:rsidRDefault="00D00997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6.დამკვეთთან/კლიენტთან ელ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ექტრო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საშუალებებით კომუნიკაციისას გასათვალისწინებელი ფაქტორები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C90338" w:rsidRPr="006441B5" w:rsidRDefault="00D00997">
            <w:pPr>
              <w:tabs>
                <w:tab w:val="left" w:pos="459"/>
              </w:tabs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7.სახელმძღვანელო წესები: აბზაცი, პუნქტუაცია</w:t>
            </w:r>
            <w:r w:rsidR="00FD1951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C90338" w:rsidRPr="006441B5" w:rsidRDefault="00C90338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C90338" w:rsidRPr="006441B5" w:rsidRDefault="00C90338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338" w:rsidRPr="006441B5" w:rsidRDefault="00D00997" w:rsidP="00FD1951">
            <w:pPr>
              <w:numPr>
                <w:ilvl w:val="0"/>
                <w:numId w:val="2"/>
              </w:numPr>
              <w:tabs>
                <w:tab w:val="left" w:pos="305"/>
              </w:tabs>
              <w:ind w:left="-1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</w:t>
            </w:r>
          </w:p>
          <w:p w:rsidR="00C90338" w:rsidRPr="006441B5" w:rsidRDefault="00D00997" w:rsidP="00FD1951">
            <w:pPr>
              <w:numPr>
                <w:ilvl w:val="0"/>
                <w:numId w:val="2"/>
              </w:numPr>
              <w:tabs>
                <w:tab w:val="left" w:pos="305"/>
              </w:tabs>
              <w:ind w:left="-1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ზეპირი - გამოკითხვა, </w:t>
            </w:r>
          </w:p>
          <w:p w:rsidR="00C90338" w:rsidRPr="006441B5" w:rsidRDefault="00C903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90338" w:rsidRPr="00005A5B" w:rsidRDefault="00D00997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  <w:r w:rsidRPr="00005A5B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გამსვლელი ზღვარი</w:t>
            </w:r>
            <w:r w:rsidR="006441B5" w:rsidRPr="00005A5B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 51</w:t>
            </w:r>
            <w:r w:rsidRPr="00005A5B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 % თითოეულ ინსტრუმენტში</w:t>
            </w:r>
          </w:p>
        </w:tc>
        <w:tc>
          <w:tcPr>
            <w:tcW w:w="3274" w:type="dxa"/>
            <w:vMerge/>
            <w:tcBorders>
              <w:bottom w:val="nil"/>
            </w:tcBorders>
          </w:tcPr>
          <w:p w:rsidR="00C90338" w:rsidRPr="006441B5" w:rsidRDefault="00C90338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C90338" w:rsidRPr="006441B5" w:rsidTr="00FD1951">
        <w:trPr>
          <w:trHeight w:val="440"/>
        </w:trPr>
        <w:tc>
          <w:tcPr>
            <w:tcW w:w="1180" w:type="dxa"/>
          </w:tcPr>
          <w:p w:rsidR="00C90338" w:rsidRPr="006441B5" w:rsidRDefault="00D00997" w:rsidP="0089040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5400" w:type="dxa"/>
            <w:shd w:val="clear" w:color="auto" w:fill="auto"/>
          </w:tcPr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1. ინდივიდუალური და ჯგუფური სამუშაო: არსი, სტრუქტურა,  უპირატესობები და შეზღუდვები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2.თვითშეფასების არსი და მნიშვნელობა სამოქმედო მიზნების დასახვისათვის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D1951">
              <w:rPr>
                <w:rFonts w:ascii="Sylfaen" w:eastAsia="Merriweather" w:hAnsi="Sylfaen" w:cs="Merriweather"/>
                <w:sz w:val="20"/>
                <w:szCs w:val="20"/>
              </w:rPr>
              <w:t>3.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სტრატეგია/აქტივობები: მიზნების დასახვა, სამუშაოს დანაწილება, გადაწყვეტილების მიღება და პრობლემის გადაჭრა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5.პრეზენტაციის მომზადება-წარდგენის ეტაპები: მსმენელის გამოკვლევა; სცენარის დაგეგმვა და თეზისების მომზადება; პრეზენტაციის  შინაარსობრივი და დროითი სტრუქტურის დაგეგმვა; პრეზენტაციის გაფორმება, პრეზენტაციის წარდგენა (გახსნა; ძირითადი ნაწილი; დახურვა) და მასთან დაკავშირებული აქტივობები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90338" w:rsidRPr="006441B5" w:rsidRDefault="00D00997" w:rsidP="00FD1951">
            <w:pPr>
              <w:spacing w:after="200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6.</w:t>
            </w:r>
            <w:r w:rsidR="00FD195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ეფექტური პრეზენტაციის ტექნიკები</w:t>
            </w:r>
            <w:r w:rsidR="00FD1951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>მიზნის მიღწევადობა; მსჯელობის ლოგიკურობა, იდეის გასაგებად ფორმულირება; პრეზენტაციის წარმოდგენისა და ინფორმაციის გადმოცემის ხარისხი; აუდიტორიასთან კონტაქტი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160" w:type="dxa"/>
            <w:vMerge/>
            <w:vAlign w:val="center"/>
          </w:tcPr>
          <w:p w:rsidR="00C90338" w:rsidRPr="006441B5" w:rsidRDefault="00C90338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338" w:rsidRPr="006441B5" w:rsidRDefault="00D00997" w:rsidP="00FD1951">
            <w:pPr>
              <w:numPr>
                <w:ilvl w:val="0"/>
                <w:numId w:val="2"/>
              </w:numPr>
              <w:tabs>
                <w:tab w:val="left" w:pos="320"/>
              </w:tabs>
              <w:ind w:left="-10" w:firstLine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პრეზენტაცია </w:t>
            </w:r>
          </w:p>
          <w:p w:rsidR="00C90338" w:rsidRPr="00005A5B" w:rsidRDefault="00D00997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  <w:r w:rsidRPr="00005A5B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გამსვლელი ზღვარი</w:t>
            </w:r>
            <w:r w:rsidR="006441B5" w:rsidRPr="00005A5B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 51</w:t>
            </w:r>
            <w:r w:rsidRPr="00005A5B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 %</w:t>
            </w:r>
          </w:p>
        </w:tc>
        <w:tc>
          <w:tcPr>
            <w:tcW w:w="3274" w:type="dxa"/>
            <w:tcBorders>
              <w:bottom w:val="nil"/>
            </w:tcBorders>
          </w:tcPr>
          <w:p w:rsidR="00C90338" w:rsidRPr="006441B5" w:rsidRDefault="00FD1951" w:rsidP="00FD1951">
            <w:pPr>
              <w:spacing w:after="200"/>
              <w:ind w:left="-1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FD1951">
              <w:rPr>
                <w:rFonts w:ascii="Sylfaen" w:eastAsia="Merriweather" w:hAnsi="Sylfaen" w:cs="Merriweather"/>
                <w:sz w:val="20"/>
                <w:szCs w:val="20"/>
              </w:rPr>
              <w:t>პროფესიული სტუდენტის</w:t>
            </w:r>
            <w:r w:rsidR="00A54F5A">
              <w:rPr>
                <w:rFonts w:ascii="Sylfaen" w:eastAsia="Merriweather" w:hAnsi="Sylfaen" w:cs="Merriweather"/>
                <w:sz w:val="20"/>
                <w:szCs w:val="20"/>
              </w:rPr>
              <w:t>/მსმენელის</w:t>
            </w:r>
            <w:r w:rsidRPr="00FD1951">
              <w:rPr>
                <w:rFonts w:ascii="Sylfaen" w:eastAsia="Merriweather" w:hAnsi="Sylfaen" w:cs="Merriweather"/>
                <w:sz w:val="20"/>
                <w:szCs w:val="20"/>
              </w:rPr>
              <w:t xml:space="preserve"> მიერ მომზადებული პრეზენტაცია, პროფესიული განათლების მასწავლებლის მიერ შევსებული კითხვარი</w:t>
            </w:r>
          </w:p>
        </w:tc>
      </w:tr>
      <w:tr w:rsidR="00C90338" w:rsidRPr="006441B5" w:rsidTr="00BB4D63">
        <w:trPr>
          <w:trHeight w:val="440"/>
        </w:trPr>
        <w:tc>
          <w:tcPr>
            <w:tcW w:w="6580" w:type="dxa"/>
            <w:gridSpan w:val="2"/>
          </w:tcPr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მოდულის განხორციელებასთან დაკავშირებით დამატებითი რეკომენდაციები</w:t>
            </w:r>
          </w:p>
          <w:p w:rsidR="00C90338" w:rsidRPr="006441B5" w:rsidRDefault="00D00997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(საჭიროების შემთხვევაში)</w:t>
            </w:r>
          </w:p>
        </w:tc>
        <w:tc>
          <w:tcPr>
            <w:tcW w:w="8314" w:type="dxa"/>
            <w:gridSpan w:val="3"/>
            <w:vAlign w:val="center"/>
          </w:tcPr>
          <w:p w:rsidR="00C90338" w:rsidRPr="006441B5" w:rsidRDefault="00C90338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</w:tbl>
    <w:p w:rsidR="00C90338" w:rsidRPr="006441B5" w:rsidRDefault="00C90338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90338" w:rsidRDefault="00D00997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სარეკომენდაციო სქემა</w:t>
      </w:r>
    </w:p>
    <w:tbl>
      <w:tblPr>
        <w:tblStyle w:val="a2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5327"/>
        <w:gridCol w:w="2454"/>
        <w:gridCol w:w="1835"/>
        <w:gridCol w:w="2128"/>
      </w:tblGrid>
      <w:tr w:rsidR="00B836BE" w:rsidRPr="00E609BD" w:rsidTr="0010586D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B836BE" w:rsidRPr="00E609BD" w:rsidTr="0010586D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საკონტაქტო</w:t>
            </w:r>
          </w:p>
        </w:tc>
        <w:tc>
          <w:tcPr>
            <w:tcW w:w="2454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3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28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B836BE" w:rsidRPr="00E609BD" w:rsidTr="0010586D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widowControl w:val="0"/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</w:tc>
      </w:tr>
      <w:tr w:rsidR="00B836BE" w:rsidRPr="00E609BD" w:rsidTr="0010586D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6441B5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  <w:t>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6BE" w:rsidRDefault="00B836BE" w:rsidP="0010586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836BE" w:rsidRDefault="00B836BE" w:rsidP="0010586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>50</w:t>
            </w:r>
          </w:p>
        </w:tc>
      </w:tr>
      <w:tr w:rsidR="00B836BE" w:rsidRPr="00E609BD" w:rsidTr="0010586D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6441B5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20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836BE" w:rsidRPr="00E609BD" w:rsidTr="0010586D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6441B5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836BE" w:rsidRPr="00E609BD" w:rsidTr="0010586D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6441B5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8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836BE" w:rsidRPr="00E609BD" w:rsidTr="0010586D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53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38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12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6BE" w:rsidRPr="00E609BD" w:rsidRDefault="00B836BE" w:rsidP="0010586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B836BE" w:rsidRDefault="00B836BE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B836BE" w:rsidRDefault="00B836BE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C90338" w:rsidRPr="006441B5" w:rsidRDefault="00D00997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C90338" w:rsidRPr="006441B5" w:rsidRDefault="00F16BD3" w:rsidP="0089040A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>
        <w:rPr>
          <w:rFonts w:ascii="Sylfaen" w:eastAsia="Arial Unicode MS" w:hAnsi="Sylfaen" w:cs="Arial Unicode MS"/>
          <w:sz w:val="20"/>
          <w:szCs w:val="20"/>
        </w:rPr>
        <w:t xml:space="preserve">სუმბაძე, ნ., სამხარაძე, ნ., თბილისი 2010 </w:t>
      </w:r>
      <w:r w:rsidRPr="00F16BD3">
        <w:rPr>
          <w:rFonts w:ascii="Sylfaen" w:eastAsia="Arial Unicode MS" w:hAnsi="Sylfaen" w:cs="Arial Unicode MS"/>
          <w:i/>
          <w:sz w:val="20"/>
          <w:szCs w:val="20"/>
        </w:rPr>
        <w:t>-</w:t>
      </w:r>
      <w:r>
        <w:rPr>
          <w:rFonts w:ascii="Sylfaen" w:eastAsia="Arial Unicode MS" w:hAnsi="Sylfaen" w:cs="Arial Unicode MS"/>
          <w:i/>
          <w:sz w:val="20"/>
          <w:szCs w:val="20"/>
        </w:rPr>
        <w:t xml:space="preserve"> </w:t>
      </w:r>
      <w:r w:rsidR="00D00997" w:rsidRPr="00F16BD3">
        <w:rPr>
          <w:rFonts w:ascii="Sylfaen" w:eastAsia="Arial Unicode MS" w:hAnsi="Sylfaen" w:cs="Arial Unicode MS"/>
          <w:i/>
          <w:sz w:val="20"/>
          <w:szCs w:val="20"/>
        </w:rPr>
        <w:t>„ინტერპერსონალური კომუნიკაცია /მომსახურების სფერო</w:t>
      </w:r>
      <w:r w:rsidRPr="00F16BD3">
        <w:rPr>
          <w:rFonts w:ascii="Sylfaen" w:eastAsia="Arial Unicode MS" w:hAnsi="Sylfaen" w:cs="Arial Unicode MS"/>
          <w:i/>
          <w:sz w:val="20"/>
          <w:szCs w:val="20"/>
        </w:rPr>
        <w:t>“</w:t>
      </w:r>
    </w:p>
    <w:p w:rsidR="00F16BD3" w:rsidRPr="006441B5" w:rsidRDefault="00F16BD3" w:rsidP="00F16BD3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რობინსი</w:t>
      </w:r>
      <w:r>
        <w:rPr>
          <w:rFonts w:ascii="Sylfaen" w:eastAsia="Arial Unicode MS" w:hAnsi="Sylfaen" w:cs="Arial Unicode MS"/>
          <w:sz w:val="20"/>
          <w:szCs w:val="20"/>
        </w:rPr>
        <w:t xml:space="preserve"> სტივენ, პ., 2005 - 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C32928">
        <w:rPr>
          <w:rFonts w:ascii="Sylfaen" w:eastAsia="Arial Unicode MS" w:hAnsi="Sylfaen" w:cs="Arial Unicode MS"/>
          <w:i/>
          <w:sz w:val="20"/>
          <w:szCs w:val="20"/>
        </w:rPr>
        <w:t>„ორგანიზაციული ქცევის საფუძვლები“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</w:p>
    <w:p w:rsidR="00F16BD3" w:rsidRPr="006441B5" w:rsidRDefault="00F16BD3" w:rsidP="00F16BD3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პიზი,</w:t>
      </w:r>
      <w:r>
        <w:rPr>
          <w:rFonts w:ascii="Sylfaen" w:eastAsia="Arial Unicode MS" w:hAnsi="Sylfaen" w:cs="Arial Unicode MS"/>
          <w:sz w:val="20"/>
          <w:szCs w:val="20"/>
        </w:rPr>
        <w:t xml:space="preserve"> ა.,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პიზი</w:t>
      </w:r>
      <w:r>
        <w:rPr>
          <w:rFonts w:ascii="Sylfaen" w:eastAsia="Arial Unicode MS" w:hAnsi="Sylfaen" w:cs="Arial Unicode MS"/>
          <w:sz w:val="20"/>
          <w:szCs w:val="20"/>
        </w:rPr>
        <w:t>, ბ., 2016, სტამბა ,,დამანი“-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C32928">
        <w:rPr>
          <w:rFonts w:ascii="Sylfaen" w:eastAsia="Arial Unicode MS" w:hAnsi="Sylfaen" w:cs="Arial Unicode MS"/>
          <w:i/>
          <w:sz w:val="20"/>
          <w:szCs w:val="20"/>
        </w:rPr>
        <w:t>„სხეულის ენა“</w:t>
      </w:r>
    </w:p>
    <w:p w:rsidR="00A54F5A" w:rsidRDefault="00A54F5A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C90338" w:rsidRPr="006441B5" w:rsidRDefault="00D00997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 w:rsidR="00A54F5A"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C90338" w:rsidRPr="006441B5" w:rsidRDefault="00D00997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A54F5A"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</w:t>
      </w:r>
      <w:r w:rsidRPr="006441B5">
        <w:rPr>
          <w:rFonts w:ascii="Sylfaen" w:eastAsia="Arial Unicode MS" w:hAnsi="Sylfaen" w:cs="Arial Unicode MS"/>
          <w:sz w:val="20"/>
          <w:szCs w:val="20"/>
        </w:rPr>
        <w:lastRenderedPageBreak/>
        <w:t>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 w:rsidR="00A54F5A"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C90338" w:rsidRPr="006441B5" w:rsidRDefault="00C90338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C90338" w:rsidRPr="006441B5" w:rsidRDefault="00D00997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A54F5A"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A54F5A"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C90338" w:rsidRPr="006441B5" w:rsidRDefault="00D00997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  <w:highlight w:val="white"/>
        </w:rPr>
      </w:pPr>
      <w:bookmarkStart w:id="2" w:name="_30j0zll" w:colFirst="0" w:colLast="0"/>
      <w:bookmarkEnd w:id="2"/>
      <w:r w:rsidRPr="006441B5">
        <w:rPr>
          <w:rFonts w:ascii="Sylfaen" w:eastAsia="Arial Unicode MS" w:hAnsi="Sylfaen" w:cs="Arial Unicode MS"/>
          <w:b/>
          <w:sz w:val="20"/>
          <w:szCs w:val="20"/>
          <w:highlight w:val="white"/>
        </w:rPr>
        <w:t>მოდულის შემუშავებაში მონაწილე პირი/პირები</w:t>
      </w:r>
      <w:bookmarkStart w:id="3" w:name="_1fob9te" w:colFirst="0" w:colLast="0"/>
      <w:bookmarkEnd w:id="3"/>
      <w:r w:rsidR="00A54F5A">
        <w:rPr>
          <w:rFonts w:ascii="Sylfaen" w:eastAsia="Arial Unicode MS" w:hAnsi="Sylfaen" w:cs="Arial Unicode MS"/>
          <w:b/>
          <w:sz w:val="20"/>
          <w:szCs w:val="20"/>
          <w:highlight w:val="white"/>
        </w:rPr>
        <w:t>:</w:t>
      </w:r>
    </w:p>
    <w:tbl>
      <w:tblPr>
        <w:tblStyle w:val="a3"/>
        <w:tblW w:w="144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0"/>
        <w:gridCol w:w="4240"/>
        <w:gridCol w:w="9640"/>
      </w:tblGrid>
      <w:tr w:rsidR="00C90338" w:rsidRPr="006441B5">
        <w:tc>
          <w:tcPr>
            <w:tcW w:w="520" w:type="dxa"/>
            <w:shd w:val="clear" w:color="auto" w:fill="auto"/>
          </w:tcPr>
          <w:p w:rsidR="00C90338" w:rsidRPr="006441B5" w:rsidRDefault="00D00997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Nova Mono" w:hAnsi="Sylfaen" w:cs="Nova Mono"/>
                <w:b/>
                <w:sz w:val="20"/>
                <w:szCs w:val="20"/>
                <w:highlight w:val="white"/>
              </w:rPr>
              <w:t>№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0338" w:rsidRPr="006441B5" w:rsidRDefault="00D00997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სახელი და გვარი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0338" w:rsidRPr="006441B5" w:rsidRDefault="00D00997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ორგანიზაცია</w:t>
            </w:r>
          </w:p>
        </w:tc>
      </w:tr>
      <w:tr w:rsidR="00C90338" w:rsidRPr="006441B5">
        <w:tc>
          <w:tcPr>
            <w:tcW w:w="520" w:type="dxa"/>
            <w:shd w:val="clear" w:color="auto" w:fill="auto"/>
          </w:tcPr>
          <w:p w:rsidR="00C90338" w:rsidRPr="006441B5" w:rsidRDefault="00D00997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4240" w:type="dxa"/>
            <w:shd w:val="clear" w:color="auto" w:fill="auto"/>
          </w:tcPr>
          <w:p w:rsidR="00C90338" w:rsidRPr="006441B5" w:rsidRDefault="00D00997">
            <w:pPr>
              <w:spacing w:before="60" w:after="60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თინათინ ბედუკაძე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0338" w:rsidRPr="006441B5" w:rsidRDefault="00D00997" w:rsidP="00832F57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 </w:t>
            </w:r>
            <w:r w:rsidR="00A54F5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</w:t>
            </w:r>
            <w:r w:rsidR="00832F5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სამედიცინო უნივერსიტეტის საზოგადოებრივი საექთნო კოლეჯი</w:t>
            </w:r>
            <w:r w:rsidR="00A54F5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“</w:t>
            </w:r>
          </w:p>
        </w:tc>
      </w:tr>
      <w:tr w:rsidR="00C90338" w:rsidRPr="006441B5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0338" w:rsidRPr="006441B5" w:rsidRDefault="00D00997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  <w:t xml:space="preserve"> 2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0338" w:rsidRPr="006441B5" w:rsidRDefault="00D00997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ნინო ფანცულაია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90338" w:rsidRPr="006441B5" w:rsidRDefault="00D00997" w:rsidP="00832F57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6441B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F16BD3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 </w:t>
            </w:r>
            <w:r w:rsidR="00A54F5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6441B5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 სამედიცინო უნივერსიტეტის საზოგადოებრივი საექთნო კოლეჯი</w:t>
            </w:r>
            <w:r w:rsidR="00A54F5A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“</w:t>
            </w:r>
          </w:p>
        </w:tc>
      </w:tr>
    </w:tbl>
    <w:p w:rsidR="00C90338" w:rsidRPr="006441B5" w:rsidRDefault="00C9033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sectPr w:rsidR="00C90338" w:rsidRPr="006441B5" w:rsidSect="00B75C97">
      <w:footerReference w:type="default" r:id="rId7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15AF" w:rsidRDefault="00D115AF">
      <w:pPr>
        <w:spacing w:after="0" w:line="240" w:lineRule="auto"/>
      </w:pPr>
      <w:r>
        <w:separator/>
      </w:r>
    </w:p>
  </w:endnote>
  <w:endnote w:type="continuationSeparator" w:id="0">
    <w:p w:rsidR="00D115AF" w:rsidRDefault="00D11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0338" w:rsidRDefault="00A72978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D00997">
      <w:instrText>PAGE</w:instrText>
    </w:r>
    <w:r>
      <w:fldChar w:fldCharType="separate"/>
    </w:r>
    <w:r w:rsidR="00B836BE">
      <w:rPr>
        <w:noProof/>
      </w:rPr>
      <w:t>9</w:t>
    </w:r>
    <w:r>
      <w:fldChar w:fldCharType="end"/>
    </w:r>
  </w:p>
  <w:p w:rsidR="00C90338" w:rsidRDefault="00C90338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15AF" w:rsidRDefault="00D115AF">
      <w:pPr>
        <w:spacing w:after="0" w:line="240" w:lineRule="auto"/>
      </w:pPr>
      <w:r>
        <w:separator/>
      </w:r>
    </w:p>
  </w:footnote>
  <w:footnote w:type="continuationSeparator" w:id="0">
    <w:p w:rsidR="00D115AF" w:rsidRDefault="00D115AF">
      <w:pPr>
        <w:spacing w:after="0" w:line="240" w:lineRule="auto"/>
      </w:pPr>
      <w:r>
        <w:continuationSeparator/>
      </w:r>
    </w:p>
  </w:footnote>
  <w:footnote w:id="1">
    <w:p w:rsidR="00C90338" w:rsidRDefault="00D00997">
      <w:pPr>
        <w:spacing w:after="0" w:line="240" w:lineRule="auto"/>
        <w:rPr>
          <w:rFonts w:ascii="Merriweather" w:eastAsia="Merriweather" w:hAnsi="Merriweather" w:cs="Merriweather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Arial Unicode MS" w:eastAsia="Arial Unicode MS" w:hAnsi="Arial Unicode MS" w:cs="Arial Unicode MS"/>
          <w:sz w:val="20"/>
          <w:szCs w:val="20"/>
        </w:rPr>
        <w:t>თემატიკა შეიცვლება პროფესიის შესაბამისად</w:t>
      </w:r>
    </w:p>
  </w:footnote>
  <w:footnote w:id="2">
    <w:p w:rsidR="00C90338" w:rsidRDefault="00D00997">
      <w:pPr>
        <w:spacing w:after="0" w:line="240" w:lineRule="auto"/>
        <w:rPr>
          <w:rFonts w:ascii="Merriweather" w:eastAsia="Merriweather" w:hAnsi="Merriweather" w:cs="Merriweather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Arial Unicode MS" w:eastAsia="Arial Unicode MS" w:hAnsi="Arial Unicode MS" w:cs="Arial Unicode MS"/>
          <w:sz w:val="20"/>
          <w:szCs w:val="20"/>
        </w:rPr>
        <w:t>თემატიკა შეიცვლება პროფესიის შესაბამისად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146C7"/>
    <w:multiLevelType w:val="multilevel"/>
    <w:tmpl w:val="46186B12"/>
    <w:lvl w:ilvl="0">
      <w:start w:val="1"/>
      <w:numFmt w:val="decimal"/>
      <w:lvlText w:val="%1."/>
      <w:lvlJc w:val="left"/>
      <w:pPr>
        <w:ind w:left="37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92" w:hanging="360"/>
      </w:pPr>
    </w:lvl>
    <w:lvl w:ilvl="2">
      <w:start w:val="1"/>
      <w:numFmt w:val="lowerRoman"/>
      <w:lvlText w:val="%3."/>
      <w:lvlJc w:val="right"/>
      <w:pPr>
        <w:ind w:left="1812" w:hanging="180"/>
      </w:pPr>
    </w:lvl>
    <w:lvl w:ilvl="3">
      <w:start w:val="1"/>
      <w:numFmt w:val="decimal"/>
      <w:lvlText w:val="%4."/>
      <w:lvlJc w:val="left"/>
      <w:pPr>
        <w:ind w:left="2532" w:hanging="360"/>
      </w:pPr>
    </w:lvl>
    <w:lvl w:ilvl="4">
      <w:start w:val="1"/>
      <w:numFmt w:val="lowerLetter"/>
      <w:lvlText w:val="%5."/>
      <w:lvlJc w:val="left"/>
      <w:pPr>
        <w:ind w:left="3252" w:hanging="360"/>
      </w:pPr>
    </w:lvl>
    <w:lvl w:ilvl="5">
      <w:start w:val="1"/>
      <w:numFmt w:val="lowerRoman"/>
      <w:lvlText w:val="%6."/>
      <w:lvlJc w:val="right"/>
      <w:pPr>
        <w:ind w:left="3972" w:hanging="180"/>
      </w:pPr>
    </w:lvl>
    <w:lvl w:ilvl="6">
      <w:start w:val="1"/>
      <w:numFmt w:val="decimal"/>
      <w:lvlText w:val="%7."/>
      <w:lvlJc w:val="left"/>
      <w:pPr>
        <w:ind w:left="4692" w:hanging="360"/>
      </w:pPr>
    </w:lvl>
    <w:lvl w:ilvl="7">
      <w:start w:val="1"/>
      <w:numFmt w:val="lowerLetter"/>
      <w:lvlText w:val="%8."/>
      <w:lvlJc w:val="left"/>
      <w:pPr>
        <w:ind w:left="5412" w:hanging="360"/>
      </w:pPr>
    </w:lvl>
    <w:lvl w:ilvl="8">
      <w:start w:val="1"/>
      <w:numFmt w:val="lowerRoman"/>
      <w:lvlText w:val="%9."/>
      <w:lvlJc w:val="right"/>
      <w:pPr>
        <w:ind w:left="6132" w:hanging="180"/>
      </w:pPr>
    </w:lvl>
  </w:abstractNum>
  <w:abstractNum w:abstractNumId="1" w15:restartNumberingAfterBreak="0">
    <w:nsid w:val="281E460A"/>
    <w:multiLevelType w:val="hybridMultilevel"/>
    <w:tmpl w:val="4194353A"/>
    <w:lvl w:ilvl="0" w:tplc="60BA4E14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3513A"/>
    <w:multiLevelType w:val="multilevel"/>
    <w:tmpl w:val="BDF4E89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B5F70"/>
    <w:multiLevelType w:val="multilevel"/>
    <w:tmpl w:val="1DCCA5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B8A4E1F"/>
    <w:multiLevelType w:val="multilevel"/>
    <w:tmpl w:val="70B08A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9471F5"/>
    <w:multiLevelType w:val="multilevel"/>
    <w:tmpl w:val="12A46A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30658C"/>
    <w:multiLevelType w:val="multilevel"/>
    <w:tmpl w:val="0AE2ED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0B667A"/>
    <w:multiLevelType w:val="hybridMultilevel"/>
    <w:tmpl w:val="B32E6358"/>
    <w:lvl w:ilvl="0" w:tplc="60BA4E14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0338"/>
    <w:rsid w:val="0000501B"/>
    <w:rsid w:val="00005A5B"/>
    <w:rsid w:val="001E406C"/>
    <w:rsid w:val="00346BC5"/>
    <w:rsid w:val="00406C79"/>
    <w:rsid w:val="005200B7"/>
    <w:rsid w:val="00562395"/>
    <w:rsid w:val="006441B5"/>
    <w:rsid w:val="006D4963"/>
    <w:rsid w:val="00786DE4"/>
    <w:rsid w:val="007D6328"/>
    <w:rsid w:val="00832F57"/>
    <w:rsid w:val="0089040A"/>
    <w:rsid w:val="009F4B1B"/>
    <w:rsid w:val="00A001C7"/>
    <w:rsid w:val="00A03F8D"/>
    <w:rsid w:val="00A54F5A"/>
    <w:rsid w:val="00A72978"/>
    <w:rsid w:val="00B75C97"/>
    <w:rsid w:val="00B836BE"/>
    <w:rsid w:val="00BB4D63"/>
    <w:rsid w:val="00C90338"/>
    <w:rsid w:val="00D00997"/>
    <w:rsid w:val="00D115AF"/>
    <w:rsid w:val="00EB19F2"/>
    <w:rsid w:val="00F16BD3"/>
    <w:rsid w:val="00F3375C"/>
    <w:rsid w:val="00F90CB1"/>
    <w:rsid w:val="00FD1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3FA34"/>
  <w15:docId w15:val="{166EB2F7-F1AC-464A-8162-AC753B841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B75C97"/>
  </w:style>
  <w:style w:type="paragraph" w:styleId="Heading1">
    <w:name w:val="heading 1"/>
    <w:basedOn w:val="Normal"/>
    <w:next w:val="Normal"/>
    <w:rsid w:val="00B75C9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B75C9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B75C9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B75C9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B75C97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B75C9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B75C97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B75C9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B75C97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B75C97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B75C97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B75C97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B75C97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5200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1859</Words>
  <Characters>10602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Lika Zaalishvili</cp:lastModifiedBy>
  <cp:revision>5</cp:revision>
  <dcterms:created xsi:type="dcterms:W3CDTF">2019-01-15T17:11:00Z</dcterms:created>
  <dcterms:modified xsi:type="dcterms:W3CDTF">2021-05-20T09:36:00Z</dcterms:modified>
</cp:coreProperties>
</file>